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0AF4" w:rsidRPr="00360AF4" w:rsidRDefault="00360AF4" w:rsidP="00360AF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360AF4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Підвищення кваліфікації </w:t>
      </w:r>
    </w:p>
    <w:p w:rsidR="00360AF4" w:rsidRPr="00360AF4" w:rsidRDefault="00360AF4" w:rsidP="00360AF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360AF4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зі спеціальності Менеджмент</w:t>
      </w:r>
    </w:p>
    <w:p w:rsidR="00360AF4" w:rsidRDefault="00360AF4" w:rsidP="00360AF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360AF4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(Управління інтелектуальною власністю)</w:t>
      </w:r>
    </w:p>
    <w:p w:rsidR="00963A46" w:rsidRDefault="00963A46" w:rsidP="000251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</w:pPr>
    </w:p>
    <w:p w:rsidR="0002511C" w:rsidRPr="0002511C" w:rsidRDefault="0002511C" w:rsidP="000251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</w:pPr>
      <w:r w:rsidRPr="0002511C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>Інтелектуальна власність  – найприбутковіший товар в світовій економіці!</w:t>
      </w:r>
    </w:p>
    <w:p w:rsidR="00E4188E" w:rsidRDefault="00360AF4" w:rsidP="00963A46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i/>
          <w:color w:val="000000"/>
          <w:sz w:val="28"/>
          <w:szCs w:val="28"/>
          <w:lang w:val="uk-UA"/>
        </w:rPr>
      </w:pPr>
      <w:r w:rsidRPr="00360AF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Ефективно використана інтелектуальна власність на державному чи комерційному підприємстві, фірмі підвищує ділову репутацію і сприяє успішному просуванню їх продукції на ринку. </w:t>
      </w:r>
      <w:r w:rsidR="00E4188E" w:rsidRPr="00360AF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Адже неможливо створювати та виробляти патентно- і конкурентоспроможну продукцію без встановлення її правового статусу, фактичної вартості, можливостей пристосування до вимог споживчого ринку та конкретних споживачів, зацікавлених у її використанні</w:t>
      </w:r>
      <w:r w:rsidR="00963A4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:rsidR="00963A46" w:rsidRDefault="00963A46" w:rsidP="00AD5C95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/>
        </w:rPr>
      </w:pPr>
    </w:p>
    <w:p w:rsidR="00672639" w:rsidRPr="00324EDD" w:rsidRDefault="00324EDD" w:rsidP="00AD5C95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/>
        </w:rPr>
      </w:pPr>
      <w:bookmarkStart w:id="0" w:name="_GoBack"/>
      <w:r w:rsidRPr="00963A46"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/>
        </w:rPr>
        <w:t xml:space="preserve">Робоча навчальна програма </w:t>
      </w:r>
      <w:r w:rsidR="00662FD4" w:rsidRPr="00963A46"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/>
        </w:rPr>
        <w:t>курсів підвищення кваліфікації</w:t>
      </w:r>
      <w:r w:rsidR="00662FD4" w:rsidRPr="00963A46"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/>
        </w:rPr>
        <w:br/>
      </w:r>
      <w:r w:rsidR="004B43F1" w:rsidRPr="00963A46"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/>
        </w:rPr>
        <w:t>спецкурсу</w:t>
      </w:r>
      <w:r w:rsidR="004B43F1" w:rsidRPr="00360AF4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324ED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324ED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/>
        </w:rPr>
        <w:t>«</w:t>
      </w:r>
      <w:r w:rsidR="0002511C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/>
        </w:rPr>
        <w:t>П</w:t>
      </w:r>
      <w:r w:rsidR="0002511C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/>
        </w:rPr>
        <w:t>атентне право</w:t>
      </w:r>
      <w:r w:rsidR="00662FD4" w:rsidRPr="00360AF4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/>
        </w:rPr>
        <w:t>»</w:t>
      </w:r>
    </w:p>
    <w:bookmarkEnd w:id="0"/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6520"/>
        <w:gridCol w:w="567"/>
        <w:gridCol w:w="567"/>
        <w:gridCol w:w="567"/>
        <w:gridCol w:w="992"/>
      </w:tblGrid>
      <w:tr w:rsidR="00324EDD" w:rsidRPr="00324EDD" w:rsidTr="00DC00CC">
        <w:trPr>
          <w:trHeight w:val="177"/>
        </w:trPr>
        <w:tc>
          <w:tcPr>
            <w:tcW w:w="675" w:type="dxa"/>
            <w:vMerge w:val="restart"/>
            <w:vAlign w:val="center"/>
          </w:tcPr>
          <w:p w:rsidR="00324EDD" w:rsidRPr="00324EDD" w:rsidRDefault="00324EDD" w:rsidP="00AD5C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uk-UA"/>
              </w:rPr>
            </w:pPr>
          </w:p>
          <w:p w:rsidR="00324EDD" w:rsidRPr="00324EDD" w:rsidRDefault="00324EDD" w:rsidP="00AD5C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324EDD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№ з/п</w:t>
            </w:r>
          </w:p>
        </w:tc>
        <w:tc>
          <w:tcPr>
            <w:tcW w:w="6520" w:type="dxa"/>
            <w:vMerge w:val="restart"/>
            <w:vAlign w:val="center"/>
          </w:tcPr>
          <w:p w:rsidR="00324EDD" w:rsidRPr="00324EDD" w:rsidRDefault="00324EDD" w:rsidP="00AD5C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324EDD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Тема</w:t>
            </w:r>
          </w:p>
        </w:tc>
        <w:tc>
          <w:tcPr>
            <w:tcW w:w="2693" w:type="dxa"/>
            <w:gridSpan w:val="4"/>
            <w:vAlign w:val="center"/>
          </w:tcPr>
          <w:p w:rsidR="00324EDD" w:rsidRPr="00324EDD" w:rsidRDefault="00324EDD" w:rsidP="00AD5C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uk-UA"/>
              </w:rPr>
            </w:pPr>
            <w:r w:rsidRPr="00324EDD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uk-UA"/>
              </w:rPr>
              <w:t>Кількість годин</w:t>
            </w:r>
          </w:p>
        </w:tc>
      </w:tr>
      <w:tr w:rsidR="00324EDD" w:rsidRPr="00324EDD" w:rsidTr="00DC00CC">
        <w:trPr>
          <w:cantSplit/>
          <w:trHeight w:val="291"/>
        </w:trPr>
        <w:tc>
          <w:tcPr>
            <w:tcW w:w="675" w:type="dxa"/>
            <w:vMerge/>
            <w:vAlign w:val="center"/>
          </w:tcPr>
          <w:p w:rsidR="00324EDD" w:rsidRPr="00324EDD" w:rsidRDefault="00324EDD" w:rsidP="00AD5C95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520" w:type="dxa"/>
            <w:vMerge/>
            <w:vAlign w:val="center"/>
          </w:tcPr>
          <w:p w:rsidR="00324EDD" w:rsidRPr="00324EDD" w:rsidRDefault="00324EDD" w:rsidP="00AD5C95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24EDD" w:rsidRPr="00324EDD" w:rsidRDefault="00324EDD" w:rsidP="00AD5C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</w:rPr>
            </w:pPr>
            <w:r w:rsidRPr="00324EDD"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</w:rPr>
              <w:t>ЛЗ</w:t>
            </w:r>
          </w:p>
        </w:tc>
        <w:tc>
          <w:tcPr>
            <w:tcW w:w="567" w:type="dxa"/>
            <w:vAlign w:val="center"/>
          </w:tcPr>
          <w:p w:rsidR="00324EDD" w:rsidRPr="00324EDD" w:rsidRDefault="00324EDD" w:rsidP="00AD5C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</w:rPr>
            </w:pPr>
            <w:r w:rsidRPr="00324EDD"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</w:rPr>
              <w:t>ПЗ</w:t>
            </w:r>
          </w:p>
        </w:tc>
        <w:tc>
          <w:tcPr>
            <w:tcW w:w="567" w:type="dxa"/>
            <w:vAlign w:val="center"/>
          </w:tcPr>
          <w:p w:rsidR="00324EDD" w:rsidRPr="00324EDD" w:rsidRDefault="00324EDD" w:rsidP="00AD5C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</w:rPr>
            </w:pPr>
            <w:r w:rsidRPr="00324EDD"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</w:rPr>
              <w:t>СР</w:t>
            </w:r>
          </w:p>
        </w:tc>
        <w:tc>
          <w:tcPr>
            <w:tcW w:w="992" w:type="dxa"/>
            <w:vAlign w:val="center"/>
          </w:tcPr>
          <w:p w:rsidR="00324EDD" w:rsidRPr="00324EDD" w:rsidRDefault="00324EDD" w:rsidP="00AD5C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:lang w:val="uk-UA"/>
              </w:rPr>
            </w:pPr>
            <w:r w:rsidRPr="00324EDD"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:lang w:val="uk-UA"/>
              </w:rPr>
              <w:t>Всього</w:t>
            </w:r>
          </w:p>
        </w:tc>
      </w:tr>
      <w:tr w:rsidR="00324EDD" w:rsidRPr="00324EDD" w:rsidTr="00DC00CC">
        <w:trPr>
          <w:cantSplit/>
          <w:trHeight w:val="412"/>
        </w:trPr>
        <w:tc>
          <w:tcPr>
            <w:tcW w:w="9888" w:type="dxa"/>
            <w:gridSpan w:val="6"/>
          </w:tcPr>
          <w:p w:rsidR="00324EDD" w:rsidRPr="00691DAD" w:rsidRDefault="00691DAD" w:rsidP="00AD5C95">
            <w:pPr>
              <w:pStyle w:val="a3"/>
              <w:widowControl w:val="0"/>
              <w:numPr>
                <w:ilvl w:val="0"/>
                <w:numId w:val="1"/>
              </w:num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  <w:r w:rsidRPr="00691D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Роль і місце інтелектуальної власності в розвитку суспільства</w:t>
            </w:r>
          </w:p>
        </w:tc>
      </w:tr>
      <w:tr w:rsidR="00963A46" w:rsidRPr="00324EDD" w:rsidTr="00DC00CC">
        <w:trPr>
          <w:cantSplit/>
          <w:trHeight w:val="412"/>
        </w:trPr>
        <w:tc>
          <w:tcPr>
            <w:tcW w:w="675" w:type="dxa"/>
          </w:tcPr>
          <w:p w:rsidR="00963A46" w:rsidRPr="00324EDD" w:rsidRDefault="00963A46" w:rsidP="00AD5C9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324EDD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1.1</w:t>
            </w:r>
          </w:p>
        </w:tc>
        <w:tc>
          <w:tcPr>
            <w:tcW w:w="6520" w:type="dxa"/>
          </w:tcPr>
          <w:p w:rsidR="00963A46" w:rsidRPr="00324EDD" w:rsidRDefault="00963A46" w:rsidP="007969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  <w:r w:rsidRPr="0067263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Основні  поняття і положення в сфері ІВ.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Система інтелектуальної власності в Україні.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br/>
              <w:t>Класифікація об’єктів промислової власності</w:t>
            </w:r>
          </w:p>
        </w:tc>
        <w:tc>
          <w:tcPr>
            <w:tcW w:w="567" w:type="dxa"/>
            <w:vAlign w:val="center"/>
          </w:tcPr>
          <w:p w:rsidR="00963A46" w:rsidRPr="00324EDD" w:rsidRDefault="00963A46" w:rsidP="00FA29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  <w:vAlign w:val="center"/>
          </w:tcPr>
          <w:p w:rsidR="00963A46" w:rsidRPr="00324EDD" w:rsidRDefault="00963A46" w:rsidP="00FA29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963A46" w:rsidRPr="00324EDD" w:rsidRDefault="00963A46" w:rsidP="00FA29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92" w:type="dxa"/>
            <w:vAlign w:val="center"/>
          </w:tcPr>
          <w:p w:rsidR="00963A46" w:rsidRPr="00324EDD" w:rsidRDefault="00963A46" w:rsidP="00FA29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963A46" w:rsidRPr="00324EDD" w:rsidTr="00DC00CC">
        <w:trPr>
          <w:cantSplit/>
          <w:trHeight w:val="412"/>
        </w:trPr>
        <w:tc>
          <w:tcPr>
            <w:tcW w:w="675" w:type="dxa"/>
          </w:tcPr>
          <w:p w:rsidR="00963A46" w:rsidRPr="00324EDD" w:rsidRDefault="00963A46" w:rsidP="00AD5C9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672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1.2.</w:t>
            </w:r>
          </w:p>
        </w:tc>
        <w:tc>
          <w:tcPr>
            <w:tcW w:w="6520" w:type="dxa"/>
          </w:tcPr>
          <w:p w:rsidR="00963A46" w:rsidRPr="00672639" w:rsidRDefault="00963A46" w:rsidP="00895D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7737E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 xml:space="preserve">Міжнародне законодавство в </w:t>
            </w:r>
            <w:r w:rsidRPr="0067737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сфері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патентного</w:t>
            </w:r>
            <w:r w:rsidRPr="0067737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права</w:t>
            </w:r>
            <w:r w:rsidRPr="0067737E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>.</w:t>
            </w:r>
            <w:r w:rsidRPr="0067263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Законодавство України у сфері охорони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об’єктів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патентного</w:t>
            </w:r>
            <w:r w:rsidRPr="0067737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права</w:t>
            </w:r>
            <w:r w:rsidRPr="0067263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.</w:t>
            </w:r>
          </w:p>
        </w:tc>
        <w:tc>
          <w:tcPr>
            <w:tcW w:w="567" w:type="dxa"/>
            <w:vAlign w:val="center"/>
          </w:tcPr>
          <w:p w:rsidR="00963A46" w:rsidRDefault="00963A46" w:rsidP="00FA29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  <w:vAlign w:val="center"/>
          </w:tcPr>
          <w:p w:rsidR="00963A46" w:rsidRPr="00324EDD" w:rsidRDefault="00963A46" w:rsidP="00FA29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  <w:vAlign w:val="center"/>
          </w:tcPr>
          <w:p w:rsidR="00963A46" w:rsidRPr="00324EDD" w:rsidRDefault="00963A46" w:rsidP="00FA29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92" w:type="dxa"/>
            <w:vAlign w:val="center"/>
          </w:tcPr>
          <w:p w:rsidR="00963A46" w:rsidRPr="00324EDD" w:rsidRDefault="00963A46" w:rsidP="00FA29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691DAD" w:rsidRPr="00324EDD" w:rsidTr="00360AF4">
        <w:trPr>
          <w:cantSplit/>
          <w:trHeight w:val="283"/>
        </w:trPr>
        <w:tc>
          <w:tcPr>
            <w:tcW w:w="9888" w:type="dxa"/>
            <w:gridSpan w:val="6"/>
          </w:tcPr>
          <w:p w:rsidR="00691DAD" w:rsidRPr="00691DAD" w:rsidRDefault="00691DAD" w:rsidP="00895D18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2.</w:t>
            </w:r>
            <w:r w:rsidRPr="006726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6726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Інстит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ут </w:t>
            </w:r>
            <w:r w:rsidR="00895D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патентного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права</w:t>
            </w:r>
          </w:p>
        </w:tc>
      </w:tr>
      <w:tr w:rsidR="00963A46" w:rsidRPr="007969C0" w:rsidTr="00DC00CC">
        <w:trPr>
          <w:cantSplit/>
          <w:trHeight w:val="412"/>
        </w:trPr>
        <w:tc>
          <w:tcPr>
            <w:tcW w:w="675" w:type="dxa"/>
          </w:tcPr>
          <w:p w:rsidR="00963A46" w:rsidRPr="00324EDD" w:rsidRDefault="00963A46" w:rsidP="00AD5C9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2.1.</w:t>
            </w:r>
          </w:p>
        </w:tc>
        <w:tc>
          <w:tcPr>
            <w:tcW w:w="6520" w:type="dxa"/>
          </w:tcPr>
          <w:p w:rsidR="00963A46" w:rsidRPr="00324EDD" w:rsidRDefault="00963A46" w:rsidP="007969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Класифікація об’єктів промислової власності;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</w:t>
            </w:r>
            <w:r w:rsidRPr="0067263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б’єкт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и і суб’єкти прав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промислової власності</w:t>
            </w:r>
          </w:p>
        </w:tc>
        <w:tc>
          <w:tcPr>
            <w:tcW w:w="567" w:type="dxa"/>
            <w:vAlign w:val="center"/>
          </w:tcPr>
          <w:p w:rsidR="00963A46" w:rsidRPr="00324EDD" w:rsidRDefault="00963A46" w:rsidP="00FA29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  <w:vAlign w:val="center"/>
          </w:tcPr>
          <w:p w:rsidR="00963A46" w:rsidRPr="00324EDD" w:rsidRDefault="00963A46" w:rsidP="00FA29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  <w:vAlign w:val="center"/>
          </w:tcPr>
          <w:p w:rsidR="00963A46" w:rsidRPr="00324EDD" w:rsidRDefault="00963A46" w:rsidP="00FA29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92" w:type="dxa"/>
            <w:vAlign w:val="center"/>
          </w:tcPr>
          <w:p w:rsidR="00963A46" w:rsidRPr="00324EDD" w:rsidRDefault="00963A46" w:rsidP="00FA29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963A46" w:rsidRPr="0002511C" w:rsidTr="00DC00CC">
        <w:trPr>
          <w:cantSplit/>
          <w:trHeight w:val="412"/>
        </w:trPr>
        <w:tc>
          <w:tcPr>
            <w:tcW w:w="675" w:type="dxa"/>
          </w:tcPr>
          <w:p w:rsidR="00963A46" w:rsidRPr="00324EDD" w:rsidRDefault="00963A46" w:rsidP="00AD5C9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2.2.</w:t>
            </w:r>
          </w:p>
        </w:tc>
        <w:tc>
          <w:tcPr>
            <w:tcW w:w="6520" w:type="dxa"/>
          </w:tcPr>
          <w:p w:rsidR="00963A46" w:rsidRPr="007969C0" w:rsidRDefault="00963A46" w:rsidP="00796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7969C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Набуття прав на винахід (корисну модель) згідно з національним законодавством.</w:t>
            </w:r>
            <w:r w:rsidRPr="007969C0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567" w:type="dxa"/>
            <w:vAlign w:val="center"/>
          </w:tcPr>
          <w:p w:rsidR="00963A46" w:rsidRPr="00324EDD" w:rsidRDefault="00963A46" w:rsidP="00FA29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  <w:vAlign w:val="center"/>
          </w:tcPr>
          <w:p w:rsidR="00963A46" w:rsidRPr="00324EDD" w:rsidRDefault="00963A46" w:rsidP="00FA29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  <w:vAlign w:val="center"/>
          </w:tcPr>
          <w:p w:rsidR="00963A46" w:rsidRPr="00324EDD" w:rsidRDefault="00963A46" w:rsidP="00FA29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92" w:type="dxa"/>
            <w:vAlign w:val="center"/>
          </w:tcPr>
          <w:p w:rsidR="00963A46" w:rsidRPr="00324EDD" w:rsidRDefault="00963A46" w:rsidP="00FA29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963A46" w:rsidRPr="00691DAD" w:rsidTr="00DC00CC">
        <w:trPr>
          <w:cantSplit/>
          <w:trHeight w:val="412"/>
        </w:trPr>
        <w:tc>
          <w:tcPr>
            <w:tcW w:w="675" w:type="dxa"/>
          </w:tcPr>
          <w:p w:rsidR="00963A46" w:rsidRPr="00324EDD" w:rsidRDefault="00963A46" w:rsidP="00AD5C9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2.3.</w:t>
            </w:r>
          </w:p>
        </w:tc>
        <w:tc>
          <w:tcPr>
            <w:tcW w:w="6520" w:type="dxa"/>
          </w:tcPr>
          <w:p w:rsidR="00963A46" w:rsidRPr="007969C0" w:rsidRDefault="00963A46" w:rsidP="00796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7969C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Набуття прав  на знак для товарів і послуг згідно з національним законодавством.</w:t>
            </w:r>
          </w:p>
        </w:tc>
        <w:tc>
          <w:tcPr>
            <w:tcW w:w="567" w:type="dxa"/>
            <w:vAlign w:val="center"/>
          </w:tcPr>
          <w:p w:rsidR="00963A46" w:rsidRPr="00324EDD" w:rsidRDefault="00963A46" w:rsidP="00FA29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  <w:vAlign w:val="center"/>
          </w:tcPr>
          <w:p w:rsidR="00963A46" w:rsidRPr="00324EDD" w:rsidRDefault="00963A46" w:rsidP="00FA29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  <w:vAlign w:val="center"/>
          </w:tcPr>
          <w:p w:rsidR="00963A46" w:rsidRPr="00324EDD" w:rsidRDefault="00963A46" w:rsidP="00FA29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92" w:type="dxa"/>
            <w:vAlign w:val="center"/>
          </w:tcPr>
          <w:p w:rsidR="00963A46" w:rsidRPr="00324EDD" w:rsidRDefault="00963A46" w:rsidP="00FA29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963A46" w:rsidRPr="00691DAD" w:rsidTr="00DC00CC">
        <w:trPr>
          <w:cantSplit/>
          <w:trHeight w:val="412"/>
        </w:trPr>
        <w:tc>
          <w:tcPr>
            <w:tcW w:w="675" w:type="dxa"/>
          </w:tcPr>
          <w:p w:rsidR="00963A46" w:rsidRDefault="00963A46" w:rsidP="00AD5C9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2.4.</w:t>
            </w:r>
          </w:p>
        </w:tc>
        <w:tc>
          <w:tcPr>
            <w:tcW w:w="6520" w:type="dxa"/>
          </w:tcPr>
          <w:p w:rsidR="00963A46" w:rsidRPr="00672639" w:rsidRDefault="00963A46" w:rsidP="00AD5C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969C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Набуття прав на промисловий зразок згідно з національним законодавством.</w:t>
            </w:r>
          </w:p>
        </w:tc>
        <w:tc>
          <w:tcPr>
            <w:tcW w:w="567" w:type="dxa"/>
            <w:vAlign w:val="center"/>
          </w:tcPr>
          <w:p w:rsidR="00963A46" w:rsidRPr="00324EDD" w:rsidRDefault="00963A46" w:rsidP="00FA29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  <w:vAlign w:val="center"/>
          </w:tcPr>
          <w:p w:rsidR="00963A46" w:rsidRPr="00324EDD" w:rsidRDefault="00963A46" w:rsidP="00FA29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  <w:vAlign w:val="center"/>
          </w:tcPr>
          <w:p w:rsidR="00963A46" w:rsidRPr="00324EDD" w:rsidRDefault="00963A46" w:rsidP="00FA29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92" w:type="dxa"/>
            <w:vAlign w:val="center"/>
          </w:tcPr>
          <w:p w:rsidR="00963A46" w:rsidRPr="00324EDD" w:rsidRDefault="00963A46" w:rsidP="00FA29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963A46" w:rsidRPr="007969C0" w:rsidTr="00DC00CC">
        <w:trPr>
          <w:cantSplit/>
          <w:trHeight w:val="412"/>
        </w:trPr>
        <w:tc>
          <w:tcPr>
            <w:tcW w:w="675" w:type="dxa"/>
          </w:tcPr>
          <w:p w:rsidR="00963A46" w:rsidRDefault="00963A46" w:rsidP="00AD5C9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2.5.</w:t>
            </w:r>
          </w:p>
        </w:tc>
        <w:tc>
          <w:tcPr>
            <w:tcW w:w="6520" w:type="dxa"/>
          </w:tcPr>
          <w:p w:rsidR="00963A46" w:rsidRPr="007969C0" w:rsidRDefault="00963A46" w:rsidP="00796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7969C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Набуття прав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на специфічні об’єкти промислової власності: фірмове найменування, раціоналізаторська пропозиція, ноу-хау та ін.</w:t>
            </w:r>
          </w:p>
        </w:tc>
        <w:tc>
          <w:tcPr>
            <w:tcW w:w="567" w:type="dxa"/>
            <w:vAlign w:val="center"/>
          </w:tcPr>
          <w:p w:rsidR="00963A46" w:rsidRPr="00324EDD" w:rsidRDefault="00963A46" w:rsidP="00AD5C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  <w:vAlign w:val="center"/>
          </w:tcPr>
          <w:p w:rsidR="00963A46" w:rsidRPr="00324EDD" w:rsidRDefault="00963A46" w:rsidP="00AD5C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  <w:vAlign w:val="center"/>
          </w:tcPr>
          <w:p w:rsidR="00963A46" w:rsidRPr="00324EDD" w:rsidRDefault="00963A46" w:rsidP="00AD5C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92" w:type="dxa"/>
            <w:vAlign w:val="center"/>
          </w:tcPr>
          <w:p w:rsidR="00963A46" w:rsidRPr="00324EDD" w:rsidRDefault="00963A46" w:rsidP="00AD5C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963A46" w:rsidRPr="00324EDD" w:rsidTr="00DC00CC">
        <w:trPr>
          <w:cantSplit/>
          <w:trHeight w:val="303"/>
        </w:trPr>
        <w:tc>
          <w:tcPr>
            <w:tcW w:w="9888" w:type="dxa"/>
            <w:gridSpan w:val="6"/>
          </w:tcPr>
          <w:p w:rsidR="00963A46" w:rsidRPr="00324EDD" w:rsidRDefault="00963A46" w:rsidP="007969C0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324EDD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val="uk-UA"/>
              </w:rPr>
              <w:t xml:space="preserve">2. </w:t>
            </w: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uk-UA"/>
              </w:rPr>
              <w:t>Захист об’єктів патентного прав</w:t>
            </w:r>
          </w:p>
        </w:tc>
      </w:tr>
      <w:tr w:rsidR="00963A46" w:rsidRPr="00324EDD" w:rsidTr="00DC00CC">
        <w:trPr>
          <w:cantSplit/>
          <w:trHeight w:val="412"/>
        </w:trPr>
        <w:tc>
          <w:tcPr>
            <w:tcW w:w="675" w:type="dxa"/>
          </w:tcPr>
          <w:p w:rsidR="00963A46" w:rsidRPr="00324EDD" w:rsidRDefault="00963A46" w:rsidP="00AD5C9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3</w:t>
            </w:r>
            <w:r w:rsidRPr="00324EDD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.1.</w:t>
            </w:r>
          </w:p>
        </w:tc>
        <w:tc>
          <w:tcPr>
            <w:tcW w:w="6520" w:type="dxa"/>
            <w:vAlign w:val="center"/>
          </w:tcPr>
          <w:p w:rsidR="00963A46" w:rsidRPr="00350C29" w:rsidRDefault="00963A46" w:rsidP="00895D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</w:t>
            </w:r>
            <w:r w:rsidRPr="00350C2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начення договорів у сфері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патентного права. В</w:t>
            </w:r>
            <w:r w:rsidRPr="00350C2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иди договорів щодо розпоряджання майновими правами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В</w:t>
            </w:r>
            <w:r w:rsidRPr="00350C2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имоги щодо форми та змісту договору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П</w:t>
            </w:r>
            <w:r w:rsidRPr="00350C2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рава та обов´яз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ки сторін договору</w:t>
            </w:r>
          </w:p>
        </w:tc>
        <w:tc>
          <w:tcPr>
            <w:tcW w:w="567" w:type="dxa"/>
            <w:vAlign w:val="center"/>
          </w:tcPr>
          <w:p w:rsidR="00963A46" w:rsidRPr="00324EDD" w:rsidRDefault="00963A46" w:rsidP="00FA29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  <w:vAlign w:val="center"/>
          </w:tcPr>
          <w:p w:rsidR="00963A46" w:rsidRPr="00350C29" w:rsidRDefault="00963A46" w:rsidP="00FA29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67" w:type="dxa"/>
            <w:vAlign w:val="center"/>
          </w:tcPr>
          <w:p w:rsidR="00963A46" w:rsidRPr="00324EDD" w:rsidRDefault="00963A46" w:rsidP="00FA29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92" w:type="dxa"/>
            <w:vAlign w:val="center"/>
          </w:tcPr>
          <w:p w:rsidR="00963A46" w:rsidRPr="00324EDD" w:rsidRDefault="00963A46" w:rsidP="00FA29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6</w:t>
            </w:r>
          </w:p>
        </w:tc>
      </w:tr>
      <w:tr w:rsidR="00963A46" w:rsidRPr="00324EDD" w:rsidTr="00DC00CC">
        <w:trPr>
          <w:cantSplit/>
          <w:trHeight w:val="412"/>
        </w:trPr>
        <w:tc>
          <w:tcPr>
            <w:tcW w:w="675" w:type="dxa"/>
          </w:tcPr>
          <w:p w:rsidR="00963A46" w:rsidRPr="00324EDD" w:rsidRDefault="00963A46" w:rsidP="00AD5C9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3</w:t>
            </w:r>
            <w:r w:rsidRPr="00324EDD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.2.</w:t>
            </w:r>
          </w:p>
        </w:tc>
        <w:tc>
          <w:tcPr>
            <w:tcW w:w="6520" w:type="dxa"/>
            <w:vAlign w:val="center"/>
          </w:tcPr>
          <w:p w:rsidR="00963A46" w:rsidRPr="00350C29" w:rsidRDefault="00963A46" w:rsidP="00FA2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Способи захисту порушення прав. Цивільна</w:t>
            </w:r>
            <w:r w:rsidRPr="00AC6CA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кримінальна та адміністративна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відповідальність</w:t>
            </w:r>
          </w:p>
        </w:tc>
        <w:tc>
          <w:tcPr>
            <w:tcW w:w="567" w:type="dxa"/>
            <w:vAlign w:val="center"/>
          </w:tcPr>
          <w:p w:rsidR="00963A46" w:rsidRPr="00324EDD" w:rsidRDefault="00963A46" w:rsidP="00FA29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  <w:vAlign w:val="center"/>
          </w:tcPr>
          <w:p w:rsidR="00963A46" w:rsidRPr="00324EDD" w:rsidRDefault="00963A46" w:rsidP="00FA29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963A46" w:rsidRPr="00324EDD" w:rsidRDefault="00963A46" w:rsidP="00FA29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92" w:type="dxa"/>
            <w:vAlign w:val="center"/>
          </w:tcPr>
          <w:p w:rsidR="00963A46" w:rsidRPr="00324EDD" w:rsidRDefault="00963A46" w:rsidP="00FA29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963A46" w:rsidRPr="00324EDD" w:rsidTr="00DC00CC">
        <w:trPr>
          <w:cantSplit/>
          <w:trHeight w:val="176"/>
        </w:trPr>
        <w:tc>
          <w:tcPr>
            <w:tcW w:w="9888" w:type="dxa"/>
            <w:gridSpan w:val="6"/>
          </w:tcPr>
          <w:p w:rsidR="00963A46" w:rsidRPr="00AD5C95" w:rsidRDefault="00963A46" w:rsidP="00360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val="uk-UA"/>
              </w:rPr>
            </w:pPr>
            <w:r w:rsidRPr="00AD5C95">
              <w:rPr>
                <w:rFonts w:ascii="Times New Roman" w:eastAsia="Calibri" w:hAnsi="Times New Roman" w:cs="Times New Roman"/>
                <w:b/>
                <w:i/>
                <w:kern w:val="2"/>
                <w:sz w:val="24"/>
                <w:szCs w:val="24"/>
                <w:lang w:val="uk-UA"/>
              </w:rPr>
              <w:t>4.</w:t>
            </w:r>
            <w:r w:rsidRPr="00AD5C95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val="uk-UA"/>
              </w:rPr>
              <w:t xml:space="preserve"> </w:t>
            </w:r>
            <w:r w:rsidRPr="00AD5C95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val="uk-UA"/>
              </w:rPr>
              <w:t>Інформаційне забезпечення роботи з об’єктами інтелектуальної власності</w:t>
            </w:r>
          </w:p>
        </w:tc>
      </w:tr>
      <w:tr w:rsidR="00963A46" w:rsidRPr="00324EDD" w:rsidTr="00DC00CC">
        <w:trPr>
          <w:cantSplit/>
          <w:trHeight w:val="352"/>
        </w:trPr>
        <w:tc>
          <w:tcPr>
            <w:tcW w:w="675" w:type="dxa"/>
          </w:tcPr>
          <w:p w:rsidR="00963A46" w:rsidRPr="00324EDD" w:rsidRDefault="00963A46" w:rsidP="00360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uk-UA"/>
              </w:rPr>
            </w:pPr>
            <w:r w:rsidRPr="00324EDD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uk-UA"/>
              </w:rPr>
              <w:t>4.1.</w:t>
            </w:r>
          </w:p>
        </w:tc>
        <w:tc>
          <w:tcPr>
            <w:tcW w:w="6520" w:type="dxa"/>
          </w:tcPr>
          <w:p w:rsidR="00963A46" w:rsidRPr="00324EDD" w:rsidRDefault="00963A46" w:rsidP="00360A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Патентна інформація та документація. </w:t>
            </w:r>
            <w:r w:rsidRPr="00324EDD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Інформаційно-пошукові системи в сфері роботи з інтелектуальною власністю.</w:t>
            </w:r>
          </w:p>
        </w:tc>
        <w:tc>
          <w:tcPr>
            <w:tcW w:w="567" w:type="dxa"/>
            <w:vAlign w:val="center"/>
          </w:tcPr>
          <w:p w:rsidR="00963A46" w:rsidRPr="00324EDD" w:rsidRDefault="00963A46" w:rsidP="00FA29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  <w:vAlign w:val="center"/>
          </w:tcPr>
          <w:p w:rsidR="00963A46" w:rsidRPr="00350C29" w:rsidRDefault="00963A46" w:rsidP="00FA29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963A46" w:rsidRPr="00324EDD" w:rsidRDefault="00963A46" w:rsidP="00FA29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92" w:type="dxa"/>
            <w:vAlign w:val="center"/>
          </w:tcPr>
          <w:p w:rsidR="00963A46" w:rsidRPr="00324EDD" w:rsidRDefault="00963A46" w:rsidP="00FA29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6</w:t>
            </w:r>
          </w:p>
        </w:tc>
      </w:tr>
      <w:tr w:rsidR="00963A46" w:rsidRPr="00324EDD" w:rsidTr="00DC00CC">
        <w:trPr>
          <w:cantSplit/>
          <w:trHeight w:val="352"/>
        </w:trPr>
        <w:tc>
          <w:tcPr>
            <w:tcW w:w="675" w:type="dxa"/>
          </w:tcPr>
          <w:p w:rsidR="00963A46" w:rsidRPr="00324EDD" w:rsidRDefault="00963A46" w:rsidP="00360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uk-UA"/>
              </w:rPr>
            </w:pPr>
            <w:r w:rsidRPr="00324EDD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uk-UA"/>
              </w:rPr>
              <w:t>4.2.</w:t>
            </w:r>
          </w:p>
        </w:tc>
        <w:tc>
          <w:tcPr>
            <w:tcW w:w="6520" w:type="dxa"/>
          </w:tcPr>
          <w:p w:rsidR="00963A46" w:rsidRPr="00AD5C95" w:rsidRDefault="00963A46" w:rsidP="00360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D5C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Методи пошуку та обробки інформації стосовно об</w:t>
            </w:r>
            <w:r w:rsidRPr="00AD5C9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’єктів інтелектуальної власності.</w:t>
            </w:r>
          </w:p>
        </w:tc>
        <w:tc>
          <w:tcPr>
            <w:tcW w:w="567" w:type="dxa"/>
            <w:vAlign w:val="center"/>
          </w:tcPr>
          <w:p w:rsidR="00963A46" w:rsidRPr="00324EDD" w:rsidRDefault="00963A46" w:rsidP="00FA29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963A46" w:rsidRPr="00324EDD" w:rsidRDefault="00963A46" w:rsidP="00FA29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67" w:type="dxa"/>
            <w:vAlign w:val="center"/>
          </w:tcPr>
          <w:p w:rsidR="00963A46" w:rsidRPr="00324EDD" w:rsidRDefault="00963A46" w:rsidP="00FA29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92" w:type="dxa"/>
            <w:vAlign w:val="center"/>
          </w:tcPr>
          <w:p w:rsidR="00963A46" w:rsidRPr="00324EDD" w:rsidRDefault="00963A46" w:rsidP="00FA29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7</w:t>
            </w:r>
          </w:p>
        </w:tc>
      </w:tr>
      <w:tr w:rsidR="00963A46" w:rsidRPr="00324EDD" w:rsidTr="00DC00CC">
        <w:trPr>
          <w:cantSplit/>
          <w:trHeight w:val="181"/>
        </w:trPr>
        <w:tc>
          <w:tcPr>
            <w:tcW w:w="675" w:type="dxa"/>
          </w:tcPr>
          <w:p w:rsidR="00963A46" w:rsidRPr="00324EDD" w:rsidRDefault="00963A46" w:rsidP="00360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uk-UA"/>
              </w:rPr>
            </w:pPr>
            <w:r w:rsidRPr="00324EDD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uk-UA"/>
              </w:rPr>
              <w:t>4.3</w:t>
            </w:r>
          </w:p>
        </w:tc>
        <w:tc>
          <w:tcPr>
            <w:tcW w:w="6520" w:type="dxa"/>
          </w:tcPr>
          <w:p w:rsidR="00963A46" w:rsidRPr="00324EDD" w:rsidRDefault="00963A46" w:rsidP="00360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24ED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Випускна робота (захист)</w:t>
            </w:r>
          </w:p>
        </w:tc>
        <w:tc>
          <w:tcPr>
            <w:tcW w:w="567" w:type="dxa"/>
            <w:vAlign w:val="center"/>
          </w:tcPr>
          <w:p w:rsidR="00963A46" w:rsidRPr="00324EDD" w:rsidRDefault="00963A46" w:rsidP="00FA29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963A46" w:rsidRPr="00324EDD" w:rsidRDefault="00963A46" w:rsidP="00FA29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963A46" w:rsidRPr="00324EDD" w:rsidRDefault="00963A46" w:rsidP="00FA29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24ED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92" w:type="dxa"/>
            <w:vAlign w:val="center"/>
          </w:tcPr>
          <w:p w:rsidR="00963A46" w:rsidRPr="00324EDD" w:rsidRDefault="00963A46" w:rsidP="00FA29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24ED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963A46" w:rsidRPr="00895D18" w:rsidTr="00895D18">
        <w:trPr>
          <w:cantSplit/>
          <w:trHeight w:val="310"/>
        </w:trPr>
        <w:tc>
          <w:tcPr>
            <w:tcW w:w="7195" w:type="dxa"/>
            <w:gridSpan w:val="2"/>
          </w:tcPr>
          <w:p w:rsidR="00963A46" w:rsidRPr="00895D18" w:rsidRDefault="00963A46" w:rsidP="00360AF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895D18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567" w:type="dxa"/>
            <w:vAlign w:val="center"/>
          </w:tcPr>
          <w:p w:rsidR="00963A46" w:rsidRPr="00895D18" w:rsidRDefault="00963A46" w:rsidP="00360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895D18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567" w:type="dxa"/>
            <w:vAlign w:val="center"/>
          </w:tcPr>
          <w:p w:rsidR="00963A46" w:rsidRPr="00895D18" w:rsidRDefault="00963A46" w:rsidP="00360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895D18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567" w:type="dxa"/>
            <w:vAlign w:val="center"/>
          </w:tcPr>
          <w:p w:rsidR="00963A46" w:rsidRPr="00895D18" w:rsidRDefault="00963A46" w:rsidP="00360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895D18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40</w:t>
            </w:r>
          </w:p>
        </w:tc>
        <w:tc>
          <w:tcPr>
            <w:tcW w:w="992" w:type="dxa"/>
            <w:vAlign w:val="center"/>
          </w:tcPr>
          <w:p w:rsidR="00963A46" w:rsidRPr="00895D18" w:rsidRDefault="00963A46" w:rsidP="00360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895D18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60</w:t>
            </w:r>
          </w:p>
        </w:tc>
      </w:tr>
    </w:tbl>
    <w:p w:rsidR="00672639" w:rsidRPr="00672639" w:rsidRDefault="00672639" w:rsidP="00D96091">
      <w:pPr>
        <w:spacing w:after="0" w:line="240" w:lineRule="auto"/>
        <w:rPr>
          <w:lang w:val="uk-UA"/>
        </w:rPr>
      </w:pPr>
    </w:p>
    <w:sectPr w:rsidR="00672639" w:rsidRPr="00672639" w:rsidSect="00963A46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D3327"/>
    <w:multiLevelType w:val="hybridMultilevel"/>
    <w:tmpl w:val="A9F80E40"/>
    <w:lvl w:ilvl="0" w:tplc="8F82FF8E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b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EDD"/>
    <w:rsid w:val="0002511C"/>
    <w:rsid w:val="000752A7"/>
    <w:rsid w:val="002A36F4"/>
    <w:rsid w:val="00324EDD"/>
    <w:rsid w:val="00360AF4"/>
    <w:rsid w:val="004B43F1"/>
    <w:rsid w:val="00662FD4"/>
    <w:rsid w:val="00672639"/>
    <w:rsid w:val="00691DAD"/>
    <w:rsid w:val="007969C0"/>
    <w:rsid w:val="00895D18"/>
    <w:rsid w:val="00905AEF"/>
    <w:rsid w:val="00963A46"/>
    <w:rsid w:val="00A72AF6"/>
    <w:rsid w:val="00AD5C95"/>
    <w:rsid w:val="00B048A4"/>
    <w:rsid w:val="00C15C4F"/>
    <w:rsid w:val="00D96091"/>
    <w:rsid w:val="00E4188E"/>
    <w:rsid w:val="00F17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BA9133-9312-468B-BF4A-87EBF1A0E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1D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69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1457</Words>
  <Characters>832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HRCOJO</Company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rakov</dc:creator>
  <cp:keywords/>
  <dc:description/>
  <cp:lastModifiedBy>O D</cp:lastModifiedBy>
  <cp:revision>3</cp:revision>
  <cp:lastPrinted>2019-04-11T10:59:00Z</cp:lastPrinted>
  <dcterms:created xsi:type="dcterms:W3CDTF">2019-04-17T07:46:00Z</dcterms:created>
  <dcterms:modified xsi:type="dcterms:W3CDTF">2019-04-17T07:46:00Z</dcterms:modified>
</cp:coreProperties>
</file>